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8E7" w14:textId="1F4F8F9B" w:rsidR="00333796" w:rsidRPr="00C406E5" w:rsidRDefault="00333796" w:rsidP="001F4F8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70C0"/>
          <w:spacing w:val="-3"/>
          <w:sz w:val="29"/>
          <w:szCs w:val="29"/>
        </w:rPr>
        <w:t>THƯ MỜI VIẾT BÀI HỘI THẢO KHOA HỌC QUỐC TẾ</w:t>
      </w:r>
    </w:p>
    <w:p w14:paraId="20125E98" w14:textId="68E38AC9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FF0000"/>
          <w:spacing w:val="-3"/>
          <w:sz w:val="29"/>
          <w:szCs w:val="29"/>
        </w:rPr>
        <w:t>Chủ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FF000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FF0000"/>
          <w:spacing w:val="-3"/>
          <w:sz w:val="29"/>
          <w:szCs w:val="29"/>
        </w:rPr>
        <w:t>đề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FF0000"/>
          <w:spacing w:val="-3"/>
          <w:sz w:val="29"/>
          <w:szCs w:val="29"/>
        </w:rPr>
        <w:t xml:space="preserve">: </w:t>
      </w:r>
      <w:r w:rsidR="00C406E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9"/>
          <w:szCs w:val="29"/>
        </w:rPr>
        <w:t>“</w:t>
      </w:r>
      <w:r w:rsidRPr="00C406E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9"/>
          <w:szCs w:val="29"/>
        </w:rPr>
        <w:t>ĐÀO TẠO VÀ SỬ DỤNG NGUỒN NHÂN LỰC DU LỊCH CHUẨN QUỐC TẾ TRONG GIAI ĐOẠN HIỆN NAY</w:t>
      </w:r>
      <w:r w:rsidR="00C406E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9"/>
          <w:szCs w:val="29"/>
        </w:rPr>
        <w:t>”</w:t>
      </w:r>
    </w:p>
    <w:p w14:paraId="7BC3BD8A" w14:textId="4B1F8693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pacing w:val="-3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Kính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gửi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: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Trường</w:t>
      </w:r>
      <w:proofErr w:type="spellEnd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, Khoa, </w:t>
      </w:r>
      <w:proofErr w:type="spellStart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Viện</w:t>
      </w:r>
      <w:proofErr w:type="spellEnd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và</w:t>
      </w:r>
      <w:proofErr w:type="spellEnd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các</w:t>
      </w:r>
      <w:proofErr w:type="spellEnd"/>
      <w:r w:rsidR="00663B06"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nhà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khoa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giảng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viên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chuyên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gia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đang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hoạt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động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ngành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9"/>
          <w:szCs w:val="29"/>
        </w:rPr>
        <w:t>,</w:t>
      </w:r>
    </w:p>
    <w:p w14:paraId="1F4B4C8C" w14:textId="56649F3A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Thực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hiện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kế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hoạch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nghiên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cứu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khoa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học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năm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2024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đặc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dịp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diễn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ra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chợ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Quốc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tế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Nam - Vietnam International Travel Mart (VITM)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tại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Hà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11 - 14/4/2024, </w:t>
      </w:r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Liên chi </w:t>
      </w:r>
      <w:proofErr w:type="spellStart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b/>
          <w:color w:val="002060"/>
          <w:spacing w:val="-3"/>
          <w:sz w:val="29"/>
          <w:szCs w:val="29"/>
        </w:rPr>
        <w:t xml:space="preserve"> Nam</w:t>
      </w: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(VITEA)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sẽ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hợp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cùng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với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một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số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Trường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nước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ngoài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tổ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chức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thảo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khoa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q</w:t>
      </w:r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uốc</w:t>
      </w:r>
      <w:proofErr w:type="spellEnd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tế</w:t>
      </w:r>
      <w:proofErr w:type="spellEnd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về</w:t>
      </w:r>
      <w:proofErr w:type="spellEnd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chủ</w:t>
      </w:r>
      <w:proofErr w:type="spellEnd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1F4F8C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đề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: </w:t>
      </w:r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“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sử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nguồn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chuẩn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quốc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tế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giai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đoạn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hiện</w:t>
      </w:r>
      <w:proofErr w:type="spellEnd"/>
      <w:r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nay”.</w:t>
      </w: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Hoạt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động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nhằm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diễn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đàn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để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khoa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chuyên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gia,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đang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hoạt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động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ngành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trao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đổi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chia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sẻ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những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vấn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đê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̀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vê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̀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cũng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như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sử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nguồn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chất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lượng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cao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có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chuẩn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quốc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tế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đáp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ứng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cầu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phát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triển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của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ngành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Nam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nói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chung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nói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riêng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.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Hội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thảo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có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Kỷ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yếu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chỉ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số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ISBN, NXB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uy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tín</w:t>
      </w:r>
      <w:proofErr w:type="spellEnd"/>
      <w:r w:rsidR="00744732" w:rsidRPr="00C406E5">
        <w:rPr>
          <w:rFonts w:ascii="Times New Roman" w:eastAsia="Times New Roman" w:hAnsi="Times New Roman" w:cs="Times New Roman"/>
          <w:b/>
          <w:i/>
          <w:color w:val="002060"/>
          <w:spacing w:val="-3"/>
          <w:sz w:val="29"/>
          <w:szCs w:val="29"/>
        </w:rPr>
        <w:t>.</w:t>
      </w:r>
    </w:p>
    <w:p w14:paraId="26C4629D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1.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nhóm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chủ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đề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dư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̣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kiến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:</w:t>
      </w:r>
    </w:p>
    <w:p w14:paraId="5707ED03" w14:textId="50863DF9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-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nguồn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bối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cảnh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mới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nhập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đáp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ứng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nhu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cầu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xã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mối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quan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hệ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trường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-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liên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kết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quốc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tế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theo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nội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dung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phương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pháp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mới</w:t>
      </w:r>
      <w:proofErr w:type="spellEnd"/>
      <w:proofErr w:type="gram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);</w:t>
      </w:r>
      <w:proofErr w:type="gramEnd"/>
    </w:p>
    <w:p w14:paraId="661C6CF8" w14:textId="49045A30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-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Quản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trị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doanh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nghiệp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tuyển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bố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trí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sử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phát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triển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năng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lực</w:t>
      </w:r>
      <w:proofErr w:type="spellEnd"/>
      <w:proofErr w:type="gram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);</w:t>
      </w:r>
      <w:proofErr w:type="gramEnd"/>
    </w:p>
    <w:p w14:paraId="6B8D60F9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-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tạo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sử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nguồn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nhân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lực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du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lịch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trong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môi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trường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chuyển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đổi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số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quốc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gia.</w:t>
      </w:r>
    </w:p>
    <w:p w14:paraId="29CE2C77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2. Quy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định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về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hình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thức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viết</w:t>
      </w:r>
      <w:proofErr w:type="spellEnd"/>
    </w:p>
    <w:p w14:paraId="658C9C62" w14:textId="0BAD49B2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-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tham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dự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thảo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được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bằng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hoặc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Anh,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đánh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máy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khổ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giấy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A4, font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chữ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Times New Roman,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cỡ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chữ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13,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giãn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dòng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1.5 lines,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không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quá 20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trang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được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cấu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trúc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trình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bày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dưới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dạng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báo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khoa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.</w:t>
      </w:r>
    </w:p>
    <w:p w14:paraId="5E583C8F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-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Bố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cục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:</w:t>
      </w:r>
    </w:p>
    <w:p w14:paraId="7A18156F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Tiêu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đề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bằng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Anh).</w:t>
      </w:r>
    </w:p>
    <w:p w14:paraId="08FB3B37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sử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dụng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footnote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ghi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rõ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hàm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vị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đơn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vị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công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địa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chỉ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email,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sô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́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điện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thoại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liên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hê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̣).</w:t>
      </w:r>
    </w:p>
    <w:p w14:paraId="291B5212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Tóm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tắt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khoảng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10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dòng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bằng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tiếng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Anh).</w:t>
      </w:r>
    </w:p>
    <w:p w14:paraId="18285302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lastRenderedPageBreak/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Từ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khóa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khoảng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3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đến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5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từ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hoặc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cụm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từ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).</w:t>
      </w:r>
    </w:p>
    <w:p w14:paraId="5E053EBA" w14:textId="11F0EDC2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dung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.</w:t>
      </w:r>
    </w:p>
    <w:p w14:paraId="0787271E" w14:textId="233C8B91" w:rsidR="004931C8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+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liệu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tham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khảo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sắp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xếp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theo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thứ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tự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ABC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của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tên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đối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với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người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Việt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Nam,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của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người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nước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ngoài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ghi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theo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trình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tự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: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Số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thứ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tự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Tên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Năm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xuất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bản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trong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ngoặc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đơn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);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Tên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ấn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phẩm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(in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nghiêng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);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Nhà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xuất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bản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/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tập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số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;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Nơi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xuất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bản</w:t>
      </w:r>
      <w:proofErr w:type="spellEnd"/>
      <w:r w:rsidR="004931C8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; Trang….</w:t>
      </w:r>
    </w:p>
    <w:p w14:paraId="0A445EF5" w14:textId="5ED75FE8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3.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mốc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thời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gian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địa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điểm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:</w:t>
      </w:r>
    </w:p>
    <w:p w14:paraId="7BFB9A5E" w14:textId="14C8C115" w:rsidR="00333796" w:rsidRPr="00C406E5" w:rsidRDefault="00333796" w:rsidP="00333796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1020"/>
        <w:jc w:val="both"/>
        <w:rPr>
          <w:rFonts w:ascii="Times New Roman" w:eastAsia="Times New Roman" w:hAnsi="Times New Roman" w:cs="Times New Roman"/>
          <w:color w:val="002060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Thời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gian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nhận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toàn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văn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: 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đến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ngày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15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tháng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03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năm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gram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2024;</w:t>
      </w:r>
      <w:proofErr w:type="gramEnd"/>
    </w:p>
    <w:p w14:paraId="7E5DFF48" w14:textId="5386A010" w:rsidR="00333796" w:rsidRPr="00C406E5" w:rsidRDefault="00333796" w:rsidP="00333796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1020"/>
        <w:jc w:val="both"/>
        <w:rPr>
          <w:rFonts w:ascii="Times New Roman" w:eastAsia="Times New Roman" w:hAnsi="Times New Roman" w:cs="Times New Roman"/>
          <w:color w:val="002060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Thời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gian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tổ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chức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thảo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: 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Dự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kiến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tháng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04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năm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gram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2024;</w:t>
      </w:r>
      <w:proofErr w:type="gramEnd"/>
    </w:p>
    <w:p w14:paraId="7717662A" w14:textId="29D858B9" w:rsidR="00333796" w:rsidRPr="00C406E5" w:rsidRDefault="00333796" w:rsidP="00333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020"/>
        <w:jc w:val="both"/>
        <w:rPr>
          <w:rFonts w:ascii="Times New Roman" w:eastAsia="Times New Roman" w:hAnsi="Times New Roman" w:cs="Times New Roman"/>
          <w:color w:val="002060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Địa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điểm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z w:val="29"/>
          <w:szCs w:val="29"/>
        </w:rPr>
        <w:t>:</w:t>
      </w:r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 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thành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phố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 xml:space="preserve"> Hà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Nội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</w:rPr>
        <w:t>.</w:t>
      </w:r>
    </w:p>
    <w:p w14:paraId="34C8AC72" w14:textId="47AD2B9C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Hội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thảo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ban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hành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Kỷ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yếu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có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chỉ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số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ISBN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được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xuất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bản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bởi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Nhà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xuất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bản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uy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tín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.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Các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tác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giả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có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viết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được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duyệt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đăng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sẽ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đóng</w:t>
      </w:r>
      <w:proofErr w:type="spellEnd"/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chi</w:t>
      </w:r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phí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biên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tập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phản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biện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in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ấn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(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sau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khi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được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duyệt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, BTC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sẽ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có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thông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  <w:proofErr w:type="spellStart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báo</w:t>
      </w:r>
      <w:proofErr w:type="spellEnd"/>
      <w:r w:rsidR="00EB1E43"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>)</w:t>
      </w:r>
      <w:r w:rsidRPr="00C406E5">
        <w:rPr>
          <w:rFonts w:ascii="Times New Roman" w:eastAsia="Times New Roman" w:hAnsi="Times New Roman" w:cs="Times New Roman"/>
          <w:i/>
          <w:color w:val="002060"/>
          <w:spacing w:val="-3"/>
          <w:sz w:val="29"/>
          <w:szCs w:val="29"/>
        </w:rPr>
        <w:t xml:space="preserve"> </w:t>
      </w:r>
    </w:p>
    <w:p w14:paraId="57B74095" w14:textId="56E61ECA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Địa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chỉ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email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nhận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: </w:t>
      </w:r>
      <w:hyperlink r:id="rId5" w:history="1">
        <w:r w:rsidRPr="00C406E5">
          <w:rPr>
            <w:rFonts w:ascii="Times New Roman" w:eastAsia="Times New Roman" w:hAnsi="Times New Roman" w:cs="Times New Roman"/>
            <w:b/>
            <w:bCs/>
            <w:color w:val="002060"/>
            <w:spacing w:val="-3"/>
            <w:sz w:val="29"/>
            <w:szCs w:val="29"/>
          </w:rPr>
          <w:t>Ngannguyen@hcmuc.edu.vn</w:t>
        </w:r>
      </w:hyperlink>
      <w:r w:rsidR="00EB1E43"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; </w:t>
      </w:r>
    </w:p>
    <w:p w14:paraId="2C35808D" w14:textId="2176BAEF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Chi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tiết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vui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lòng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liên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hệ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:</w:t>
      </w: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 Ms.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Ngân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(0984.677.206),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Trường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Đại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học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Văn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hóa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Thành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phố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Hồ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Chí Minh.</w:t>
      </w:r>
    </w:p>
    <w:p w14:paraId="1B9174B2" w14:textId="425B2E8C" w:rsidR="00333796" w:rsidRPr="00C406E5" w:rsidRDefault="00EB1E43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Ban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</w:t>
      </w:r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ổ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chức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rất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mong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nhận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được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sự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quan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tâm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của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các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Trường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, Khoa,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Viện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và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sự</w:t>
      </w:r>
      <w:proofErr w:type="spellEnd"/>
      <w:r w:rsidR="00663B0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tham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gia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viết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bài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của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quý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Tác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giả</w:t>
      </w:r>
      <w:proofErr w:type="spellEnd"/>
      <w:r w:rsidR="00333796"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.</w:t>
      </w:r>
    </w:p>
    <w:p w14:paraId="3636917A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Trân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trọng</w:t>
      </w:r>
      <w:proofErr w:type="spellEnd"/>
      <w:r w:rsidRPr="00C406E5"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  <w:t>./.</w:t>
      </w:r>
    </w:p>
    <w:p w14:paraId="6677D3BA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TM. BAN TỔ CHỨC</w:t>
      </w:r>
    </w:p>
    <w:p w14:paraId="1E0281AE" w14:textId="77777777" w:rsidR="00333796" w:rsidRPr="00C406E5" w:rsidRDefault="00333796" w:rsidP="003337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pacing w:val="-3"/>
          <w:sz w:val="29"/>
          <w:szCs w:val="29"/>
        </w:rPr>
      </w:pPr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GS.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Đào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Mạnh</w:t>
      </w:r>
      <w:proofErr w:type="spellEnd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 xml:space="preserve"> </w:t>
      </w:r>
      <w:proofErr w:type="spellStart"/>
      <w:r w:rsidRPr="00C406E5">
        <w:rPr>
          <w:rFonts w:ascii="Times New Roman" w:eastAsia="Times New Roman" w:hAnsi="Times New Roman" w:cs="Times New Roman"/>
          <w:b/>
          <w:bCs/>
          <w:color w:val="002060"/>
          <w:spacing w:val="-3"/>
          <w:sz w:val="29"/>
          <w:szCs w:val="29"/>
        </w:rPr>
        <w:t>Hùng</w:t>
      </w:r>
      <w:proofErr w:type="spellEnd"/>
    </w:p>
    <w:p w14:paraId="6135B465" w14:textId="77777777" w:rsidR="00333796" w:rsidRPr="00C406E5" w:rsidRDefault="00000000" w:rsidP="00333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hyperlink r:id="rId6" w:history="1">
        <w:r w:rsidR="00333796" w:rsidRPr="00C406E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VITEA</w:t>
        </w:r>
      </w:hyperlink>
    </w:p>
    <w:p w14:paraId="587F99D4" w14:textId="77777777" w:rsidR="00194860" w:rsidRPr="00C406E5" w:rsidRDefault="00194860" w:rsidP="00333796">
      <w:pPr>
        <w:jc w:val="both"/>
        <w:rPr>
          <w:rFonts w:ascii="Times New Roman" w:hAnsi="Times New Roman" w:cs="Times New Roman"/>
          <w:color w:val="002060"/>
        </w:rPr>
      </w:pPr>
    </w:p>
    <w:sectPr w:rsidR="00194860" w:rsidRPr="00C406E5" w:rsidSect="00663B06">
      <w:pgSz w:w="11900" w:h="16850"/>
      <w:pgMar w:top="990" w:right="1022" w:bottom="965" w:left="1685" w:header="0" w:footer="7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4451"/>
    <w:multiLevelType w:val="multilevel"/>
    <w:tmpl w:val="1C8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17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96"/>
    <w:rsid w:val="00161026"/>
    <w:rsid w:val="00194860"/>
    <w:rsid w:val="001F4F8C"/>
    <w:rsid w:val="00333796"/>
    <w:rsid w:val="004931C8"/>
    <w:rsid w:val="00506ED6"/>
    <w:rsid w:val="00663B06"/>
    <w:rsid w:val="00683285"/>
    <w:rsid w:val="00744732"/>
    <w:rsid w:val="0079301E"/>
    <w:rsid w:val="007C5D33"/>
    <w:rsid w:val="00C406E5"/>
    <w:rsid w:val="00D204F8"/>
    <w:rsid w:val="00E165EC"/>
    <w:rsid w:val="00E94A8F"/>
    <w:rsid w:val="00E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DA82"/>
  <w15:chartTrackingRefBased/>
  <w15:docId w15:val="{2A71AEF2-D21B-4912-A9F2-D07A825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333796"/>
  </w:style>
  <w:style w:type="paragraph" w:styleId="NormalWeb">
    <w:name w:val="Normal (Web)"/>
    <w:basedOn w:val="Normal"/>
    <w:uiPriority w:val="99"/>
    <w:semiHidden/>
    <w:unhideWhenUsed/>
    <w:rsid w:val="003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796"/>
    <w:rPr>
      <w:b/>
      <w:bCs/>
    </w:rPr>
  </w:style>
  <w:style w:type="character" w:styleId="Emphasis">
    <w:name w:val="Emphasis"/>
    <w:basedOn w:val="DefaultParagraphFont"/>
    <w:uiPriority w:val="20"/>
    <w:qFormat/>
    <w:rsid w:val="003337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3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48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6" w:color="ECEDEE"/>
            <w:right w:val="none" w:sz="0" w:space="0" w:color="auto"/>
          </w:divBdr>
        </w:div>
        <w:div w:id="137615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ea.vn/thu-moi-viet-bai-hoi-thao-khoa-hoc-quoc-te-dao-tao-va-su-dung-nguon-nhan-luc-du-lich-chuan-quoc-te-trong-giai-doan-hien-nay-a7073.html" TargetMode="External"/><Relationship Id="rId5" Type="http://schemas.openxmlformats.org/officeDocument/2006/relationships/hyperlink" Target="mailto:khoaluathc@hul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2024-02-03T17:26:00Z</dcterms:created>
  <dcterms:modified xsi:type="dcterms:W3CDTF">2024-02-03T17:26:00Z</dcterms:modified>
</cp:coreProperties>
</file>